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4EAE8C6E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</w:p>
    <w:p w14:paraId="1CA2133A" w14:textId="2EA8E34E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2A6913">
        <w:rPr>
          <w:rStyle w:val="Strong"/>
          <w:rFonts w:ascii="Times New Roman" w:hAnsi="Times New Roman"/>
        </w:rPr>
        <w:t xml:space="preserve">Monday </w:t>
      </w:r>
      <w:r w:rsidR="006324FA">
        <w:rPr>
          <w:rStyle w:val="Strong"/>
          <w:rFonts w:ascii="Times New Roman" w:hAnsi="Times New Roman"/>
        </w:rPr>
        <w:t>2 February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5C0F5CC6" w:rsidR="00EF2CB2" w:rsidRPr="000B6FDF" w:rsidRDefault="00EF2CB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O Bateson </w:t>
            </w:r>
          </w:p>
        </w:tc>
        <w:tc>
          <w:tcPr>
            <w:tcW w:w="3969" w:type="dxa"/>
          </w:tcPr>
          <w:p w14:paraId="714F4F3F" w14:textId="63DBD3AB" w:rsidR="00EF2CB2" w:rsidRPr="000B6FDF" w:rsidRDefault="006324FA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</w:tr>
      <w:tr w:rsidR="006324FA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6324FA" w:rsidRPr="000B6FDF" w:rsidRDefault="006324FA" w:rsidP="006324F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3F7E7269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Foster</w:t>
            </w:r>
          </w:p>
        </w:tc>
        <w:tc>
          <w:tcPr>
            <w:tcW w:w="3969" w:type="dxa"/>
          </w:tcPr>
          <w:p w14:paraId="1BDA9F04" w14:textId="18F99522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</w:t>
            </w:r>
          </w:p>
        </w:tc>
      </w:tr>
      <w:tr w:rsidR="006324FA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6324FA" w:rsidRPr="000B6FDF" w:rsidRDefault="006324FA" w:rsidP="006324F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70F7F57E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Furley</w:t>
            </w:r>
          </w:p>
        </w:tc>
        <w:tc>
          <w:tcPr>
            <w:tcW w:w="3969" w:type="dxa"/>
          </w:tcPr>
          <w:p w14:paraId="2F904F40" w14:textId="39DAF718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 (chair)</w:t>
            </w:r>
          </w:p>
        </w:tc>
      </w:tr>
      <w:tr w:rsidR="006324FA" w:rsidRPr="000B6FDF" w14:paraId="22CB4382" w14:textId="77777777" w:rsidTr="0075136D">
        <w:trPr>
          <w:trHeight w:val="272"/>
          <w:jc w:val="center"/>
        </w:trPr>
        <w:tc>
          <w:tcPr>
            <w:tcW w:w="1560" w:type="dxa"/>
          </w:tcPr>
          <w:p w14:paraId="7DB9F3FC" w14:textId="77777777" w:rsidR="006324FA" w:rsidRPr="000B6FDF" w:rsidRDefault="006324FA" w:rsidP="006324F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61D1F7A4" w14:textId="170CFD97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Gillott</w:t>
            </w:r>
          </w:p>
        </w:tc>
        <w:tc>
          <w:tcPr>
            <w:tcW w:w="3969" w:type="dxa"/>
          </w:tcPr>
          <w:p w14:paraId="4F163A66" w14:textId="26C2C9C4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0C992D5C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EF2CB2">
        <w:rPr>
          <w:rFonts w:ascii="Times New Roman" w:hAnsi="Times New Roman"/>
          <w:bCs/>
        </w:rPr>
        <w:t>as</w:t>
      </w:r>
      <w:r w:rsidR="00293C04">
        <w:rPr>
          <w:rFonts w:ascii="Times New Roman" w:hAnsi="Times New Roman"/>
          <w:bCs/>
        </w:rPr>
        <w:t xml:space="preserve"> </w:t>
      </w:r>
      <w:r w:rsidR="005F6DA6">
        <w:rPr>
          <w:rFonts w:ascii="Times New Roman" w:hAnsi="Times New Roman"/>
          <w:bCs/>
        </w:rPr>
        <w:t>Parish Clerk P Leppard</w:t>
      </w:r>
      <w:r w:rsidR="006324FA">
        <w:rPr>
          <w:rFonts w:ascii="Times New Roman" w:hAnsi="Times New Roman"/>
          <w:bCs/>
        </w:rPr>
        <w:t xml:space="preserve"> and 3 members of the public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07E016EB" w14:textId="6011BC9A" w:rsidR="007B3901" w:rsidRDefault="006324FA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18</w:t>
      </w:r>
      <w:r w:rsidR="00FB5E4E">
        <w:rPr>
          <w:rFonts w:ascii="Times New Roman" w:hAnsi="Times New Roman"/>
          <w:b/>
          <w:bCs/>
        </w:rPr>
        <w:t>/</w:t>
      </w:r>
      <w:r w:rsidR="00B66B38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C4AE0">
        <w:rPr>
          <w:rFonts w:ascii="Times New Roman" w:hAnsi="Times New Roman"/>
          <w:b/>
          <w:bCs/>
        </w:rPr>
        <w:t xml:space="preserve"> </w:t>
      </w:r>
      <w:r w:rsidR="00E827B7" w:rsidRPr="00E827B7"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 w:rsidR="00EF2CB2">
        <w:rPr>
          <w:rFonts w:ascii="Times New Roman" w:hAnsi="Times New Roman"/>
        </w:rPr>
        <w:t xml:space="preserve">s Bell, </w:t>
      </w:r>
      <w:r>
        <w:rPr>
          <w:rFonts w:ascii="Times New Roman" w:hAnsi="Times New Roman"/>
        </w:rPr>
        <w:t xml:space="preserve">Davies </w:t>
      </w:r>
      <w:r w:rsidR="00EF2CB2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Kleine, Borough Cllr J Collins and County Cllr N Gourlay.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2CE84531" w:rsidR="00D003D4" w:rsidRPr="00D003D4" w:rsidRDefault="006324FA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19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21B425B7" w:rsidR="00432C2B" w:rsidRDefault="006324FA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20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 w:rsidR="00912256" w:rsidRPr="00912256">
        <w:rPr>
          <w:rFonts w:ascii="Times New Roman" w:hAnsi="Times New Roman"/>
        </w:rPr>
        <w:t>Nil</w:t>
      </w:r>
      <w:r w:rsidR="00FB5E4E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0CA0B61" w14:textId="0600AB97" w:rsidR="0075136D" w:rsidRPr="0075136D" w:rsidRDefault="006324FA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21</w:t>
      </w:r>
      <w:r w:rsidR="0075136D" w:rsidRPr="0075136D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75136D">
        <w:rPr>
          <w:rFonts w:ascii="Times New Roman" w:hAnsi="Times New Roman"/>
          <w:b/>
          <w:bCs/>
        </w:rPr>
        <w:t xml:space="preserve"> Co-option into vacant seat </w:t>
      </w:r>
      <w:r w:rsidR="00FB5E4E">
        <w:rPr>
          <w:rFonts w:ascii="Times New Roman" w:hAnsi="Times New Roman"/>
        </w:rPr>
        <w:t xml:space="preserve">There were no candidates to consider. </w:t>
      </w:r>
    </w:p>
    <w:p w14:paraId="597F0D29" w14:textId="77777777" w:rsidR="00432C2B" w:rsidRPr="00432C2B" w:rsidRDefault="00432C2B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2A26FF21" w:rsidR="00063070" w:rsidRPr="00C60F7F" w:rsidRDefault="006324FA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 w:rsidR="00EF2CB2"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>
        <w:rPr>
          <w:rFonts w:ascii="Times New Roman" w:hAnsi="Times New Roman"/>
          <w:b w:val="0"/>
          <w:bCs w:val="0"/>
          <w:sz w:val="24"/>
        </w:rPr>
        <w:t>Two</w:t>
      </w:r>
      <w:r w:rsidR="00912256">
        <w:rPr>
          <w:rFonts w:ascii="Times New Roman" w:hAnsi="Times New Roman"/>
          <w:b w:val="0"/>
          <w:bCs w:val="0"/>
          <w:sz w:val="24"/>
        </w:rPr>
        <w:t xml:space="preserve"> members of the public </w:t>
      </w:r>
      <w:r>
        <w:rPr>
          <w:rFonts w:ascii="Times New Roman" w:hAnsi="Times New Roman"/>
          <w:b w:val="0"/>
          <w:bCs w:val="0"/>
          <w:sz w:val="24"/>
        </w:rPr>
        <w:t>explained their plans for the Glenbrook activity centre</w:t>
      </w:r>
      <w:r w:rsidR="00912256">
        <w:rPr>
          <w:rFonts w:ascii="Times New Roman" w:hAnsi="Times New Roman"/>
          <w:b w:val="0"/>
          <w:bCs w:val="0"/>
          <w:sz w:val="24"/>
        </w:rPr>
        <w:t>.</w:t>
      </w:r>
      <w:r>
        <w:rPr>
          <w:rFonts w:ascii="Times New Roman" w:hAnsi="Times New Roman"/>
          <w:b w:val="0"/>
          <w:bCs w:val="0"/>
          <w:sz w:val="24"/>
        </w:rPr>
        <w:t xml:space="preserve"> A police officer reported on recent local crimes, and gave an update on equipment for traffic-noise monitoring.</w:t>
      </w:r>
      <w:r w:rsidR="006B288D">
        <w:rPr>
          <w:rFonts w:ascii="Times New Roman" w:hAnsi="Times New Roman"/>
          <w:b w:val="0"/>
          <w:bCs w:val="0"/>
          <w:sz w:val="24"/>
        </w:rPr>
        <w:t xml:space="preserve">    </w:t>
      </w:r>
      <w:r w:rsidR="006D3186"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30BC8547" w:rsidR="00DB44D3" w:rsidRDefault="006324FA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23</w:t>
      </w:r>
      <w:r w:rsidR="00092613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>
        <w:rPr>
          <w:rFonts w:ascii="Times New Roman" w:hAnsi="Times New Roman"/>
          <w:color w:val="0D0D0D" w:themeColor="text1" w:themeTint="F2"/>
        </w:rPr>
        <w:t>5 January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59E029B5" w14:textId="77777777" w:rsidR="004006B4" w:rsidRPr="004006B4" w:rsidRDefault="004006B4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3BEB820B" w14:textId="46D6E26D" w:rsidR="0053664E" w:rsidRPr="004F1AA9" w:rsidRDefault="004F1AA9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24</w:t>
      </w:r>
      <w:r w:rsidR="004006B4" w:rsidRPr="004006B4">
        <w:rPr>
          <w:rFonts w:ascii="Times New Roman" w:hAnsi="Times New Roman"/>
          <w:b/>
          <w:bCs/>
          <w:color w:val="0D0D0D" w:themeColor="text1" w:themeTint="F2"/>
        </w:rPr>
        <w:t>/2</w:t>
      </w:r>
      <w:r w:rsidR="00EF2CB2">
        <w:rPr>
          <w:rFonts w:ascii="Times New Roman" w:hAnsi="Times New Roman"/>
          <w:b/>
          <w:bCs/>
          <w:color w:val="0D0D0D" w:themeColor="text1" w:themeTint="F2"/>
        </w:rPr>
        <w:t>6</w:t>
      </w:r>
      <w:r w:rsidR="004006B4" w:rsidRPr="004006B4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Amenities Committee, 12 Jan </w:t>
      </w:r>
      <w:proofErr w:type="gramStart"/>
      <w:r w:rsidRPr="004F1AA9">
        <w:rPr>
          <w:rFonts w:ascii="Times New Roman" w:hAnsi="Times New Roman"/>
          <w:color w:val="0D0D0D" w:themeColor="text1" w:themeTint="F2"/>
        </w:rPr>
        <w:t>The</w:t>
      </w:r>
      <w:proofErr w:type="gramEnd"/>
      <w:r w:rsidRPr="004F1AA9">
        <w:rPr>
          <w:rFonts w:ascii="Times New Roman" w:hAnsi="Times New Roman"/>
          <w:color w:val="0D0D0D" w:themeColor="text1" w:themeTint="F2"/>
        </w:rPr>
        <w:t xml:space="preserve"> draft </w:t>
      </w:r>
      <w:r>
        <w:rPr>
          <w:rFonts w:ascii="Times New Roman" w:hAnsi="Times New Roman"/>
          <w:color w:val="0D0D0D" w:themeColor="text1" w:themeTint="F2"/>
        </w:rPr>
        <w:t>min</w:t>
      </w:r>
      <w:r w:rsidRPr="004F1AA9">
        <w:rPr>
          <w:rFonts w:ascii="Times New Roman" w:hAnsi="Times New Roman"/>
          <w:color w:val="0D0D0D" w:themeColor="text1" w:themeTint="F2"/>
        </w:rPr>
        <w:t>utes of this meeting were noted.</w:t>
      </w:r>
    </w:p>
    <w:p w14:paraId="792E70FB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7AE4C3E3" w14:textId="7FE2D6D9" w:rsidR="005D37B7" w:rsidRPr="005D37B7" w:rsidRDefault="004F1AA9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25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 xml:space="preserve">/26 </w:t>
      </w:r>
      <w:r>
        <w:rPr>
          <w:rFonts w:ascii="Times New Roman" w:hAnsi="Times New Roman"/>
          <w:b/>
          <w:bCs/>
          <w:color w:val="0D0D0D" w:themeColor="text1" w:themeTint="F2"/>
        </w:rPr>
        <w:t>Annual Parish Meetings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5D37B7" w:rsidRPr="00912256">
        <w:rPr>
          <w:rFonts w:ascii="Times New Roman" w:hAnsi="Times New Roman"/>
          <w:color w:val="0D0D0D" w:themeColor="text1" w:themeTint="F2"/>
        </w:rPr>
        <w:t>I</w:t>
      </w:r>
      <w:r w:rsidR="005D37B7">
        <w:rPr>
          <w:rFonts w:ascii="Times New Roman" w:hAnsi="Times New Roman"/>
          <w:color w:val="0D0D0D" w:themeColor="text1" w:themeTint="F2"/>
        </w:rPr>
        <w:t>t</w:t>
      </w:r>
      <w:r w:rsidR="005D37B7" w:rsidRPr="00912256">
        <w:rPr>
          <w:rFonts w:ascii="Times New Roman" w:hAnsi="Times New Roman"/>
          <w:color w:val="0D0D0D" w:themeColor="text1" w:themeTint="F2"/>
        </w:rPr>
        <w:t xml:space="preserve"> was re</w:t>
      </w:r>
      <w:r w:rsidR="005D37B7">
        <w:rPr>
          <w:rFonts w:ascii="Times New Roman" w:hAnsi="Times New Roman"/>
          <w:color w:val="0D0D0D" w:themeColor="text1" w:themeTint="F2"/>
        </w:rPr>
        <w:t>s</w:t>
      </w:r>
      <w:r w:rsidR="005D37B7" w:rsidRPr="00912256">
        <w:rPr>
          <w:rFonts w:ascii="Times New Roman" w:hAnsi="Times New Roman"/>
          <w:color w:val="0D0D0D" w:themeColor="text1" w:themeTint="F2"/>
        </w:rPr>
        <w:t>olved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Pr="004F1AA9">
        <w:rPr>
          <w:rFonts w:ascii="Times New Roman" w:hAnsi="Times New Roman"/>
          <w:color w:val="0D0D0D" w:themeColor="text1" w:themeTint="F2"/>
        </w:rPr>
        <w:t>to hold these on 23 March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>
        <w:rPr>
          <w:rFonts w:ascii="Times New Roman" w:hAnsi="Times New Roman"/>
          <w:color w:val="0D0D0D" w:themeColor="text1" w:themeTint="F2"/>
        </w:rPr>
        <w:t xml:space="preserve">at the Moore Hall, Brentwood Rd, commencing at 6.30pm (Thornhill meeting) and 7.30pm (Bamford meeting). </w:t>
      </w:r>
    </w:p>
    <w:p w14:paraId="796B0169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4A05962B" w14:textId="5E314660" w:rsidR="005D37B7" w:rsidRPr="006B122A" w:rsidRDefault="004F1AA9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26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 xml:space="preserve">/26 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Bamford Institute </w:t>
      </w:r>
      <w:r w:rsidRPr="004F1AA9">
        <w:rPr>
          <w:rFonts w:ascii="Times New Roman" w:hAnsi="Times New Roman"/>
          <w:color w:val="0D0D0D" w:themeColor="text1" w:themeTint="F2"/>
        </w:rPr>
        <w:t>It was resolved</w:t>
      </w:r>
      <w:r w:rsidR="00C308FC">
        <w:rPr>
          <w:rFonts w:ascii="Times New Roman" w:hAnsi="Times New Roman"/>
          <w:color w:val="0D0D0D" w:themeColor="text1" w:themeTint="F2"/>
        </w:rPr>
        <w:t xml:space="preserve">, in response to a proposal from the Bamford Institute trustees, that the Parish Council is willing to become the Institute’s Custodian Trustee.  </w:t>
      </w:r>
    </w:p>
    <w:p w14:paraId="7412F605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7E68D184" w14:textId="21E3F1C2" w:rsidR="005D37B7" w:rsidRPr="006D4954" w:rsidRDefault="00126F68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27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 xml:space="preserve">/26 </w:t>
      </w:r>
      <w:r>
        <w:rPr>
          <w:rFonts w:ascii="Times New Roman" w:hAnsi="Times New Roman"/>
          <w:b/>
          <w:bCs/>
          <w:color w:val="0D0D0D" w:themeColor="text1" w:themeTint="F2"/>
        </w:rPr>
        <w:t>Gritbins</w:t>
      </w:r>
      <w:r w:rsidR="006D4954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6D4954" w:rsidRPr="006D4954">
        <w:rPr>
          <w:rFonts w:ascii="Times New Roman" w:hAnsi="Times New Roman"/>
          <w:color w:val="0D0D0D" w:themeColor="text1" w:themeTint="F2"/>
        </w:rPr>
        <w:t xml:space="preserve">It was resolved to </w:t>
      </w:r>
      <w:r>
        <w:rPr>
          <w:rFonts w:ascii="Times New Roman" w:hAnsi="Times New Roman"/>
          <w:color w:val="0D0D0D" w:themeColor="text1" w:themeTint="F2"/>
        </w:rPr>
        <w:t>purchase and install a gritbin before next winter on Thornhill La, on the left-hand (if travelling north) bend 400-500m after the railway bridge.</w:t>
      </w:r>
      <w:r w:rsidR="006D4954">
        <w:rPr>
          <w:rFonts w:ascii="Times New Roman" w:hAnsi="Times New Roman"/>
          <w:color w:val="0D0D0D" w:themeColor="text1" w:themeTint="F2"/>
        </w:rPr>
        <w:t xml:space="preserve"> </w:t>
      </w:r>
      <w:r w:rsidR="006D4954" w:rsidRPr="006D4954">
        <w:rPr>
          <w:rFonts w:ascii="Times New Roman" w:hAnsi="Times New Roman"/>
          <w:b/>
          <w:bCs/>
          <w:color w:val="0D0D0D" w:themeColor="text1" w:themeTint="F2"/>
        </w:rPr>
        <w:t>Action: Clerk</w:t>
      </w:r>
      <w:r w:rsidR="006D4954" w:rsidRPr="006D4954">
        <w:rPr>
          <w:rFonts w:ascii="Times New Roman" w:hAnsi="Times New Roman"/>
          <w:color w:val="0D0D0D" w:themeColor="text1" w:themeTint="F2"/>
        </w:rPr>
        <w:t xml:space="preserve"> </w:t>
      </w:r>
    </w:p>
    <w:p w14:paraId="5082734B" w14:textId="77777777" w:rsidR="00CE307E" w:rsidRPr="00CE307E" w:rsidRDefault="00CE307E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521A8D0B" w14:textId="0ECE70A7" w:rsidR="00126F68" w:rsidRPr="0063035C" w:rsidRDefault="00126F68" w:rsidP="00F87715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28</w:t>
      </w:r>
      <w:r w:rsidR="00F87715">
        <w:rPr>
          <w:rFonts w:ascii="Times New Roman" w:hAnsi="Times New Roman"/>
          <w:b/>
          <w:bCs/>
          <w:color w:val="000000" w:themeColor="text1"/>
        </w:rPr>
        <w:t>/2</w:t>
      </w:r>
      <w:r w:rsidR="00EF2CB2">
        <w:rPr>
          <w:rFonts w:ascii="Times New Roman" w:hAnsi="Times New Roman"/>
          <w:b/>
          <w:bCs/>
          <w:color w:val="000000" w:themeColor="text1"/>
        </w:rPr>
        <w:t>6</w:t>
      </w:r>
      <w:r w:rsidR="00F87715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>Noisy motorcycles</w:t>
      </w:r>
      <w:r w:rsidR="0063035C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63035C" w:rsidRPr="0063035C">
        <w:rPr>
          <w:rFonts w:ascii="Times New Roman" w:hAnsi="Times New Roman"/>
          <w:color w:val="000000" w:themeColor="text1"/>
        </w:rPr>
        <w:t>It was re</w:t>
      </w:r>
      <w:r w:rsidR="0063035C">
        <w:rPr>
          <w:rFonts w:ascii="Times New Roman" w:hAnsi="Times New Roman"/>
          <w:color w:val="000000" w:themeColor="text1"/>
        </w:rPr>
        <w:t>solved to</w:t>
      </w:r>
      <w:r w:rsidR="0063035C" w:rsidRPr="0063035C">
        <w:rPr>
          <w:rFonts w:ascii="Times New Roman" w:hAnsi="Times New Roman"/>
          <w:color w:val="000000" w:themeColor="text1"/>
        </w:rPr>
        <w:t xml:space="preserve"> </w:t>
      </w:r>
      <w:r w:rsidR="007A1A62">
        <w:rPr>
          <w:rFonts w:ascii="Times New Roman" w:hAnsi="Times New Roman"/>
          <w:color w:val="000000" w:themeColor="text1"/>
        </w:rPr>
        <w:t xml:space="preserve">seek consent from DCC Highways to </w:t>
      </w:r>
      <w:r w:rsidR="0063035C" w:rsidRPr="0063035C">
        <w:rPr>
          <w:rFonts w:ascii="Times New Roman" w:hAnsi="Times New Roman"/>
          <w:color w:val="000000" w:themeColor="text1"/>
        </w:rPr>
        <w:t>ins</w:t>
      </w:r>
      <w:r w:rsidR="0063035C">
        <w:rPr>
          <w:rFonts w:ascii="Times New Roman" w:hAnsi="Times New Roman"/>
          <w:color w:val="000000" w:themeColor="text1"/>
        </w:rPr>
        <w:t>t</w:t>
      </w:r>
      <w:r w:rsidR="0063035C" w:rsidRPr="0063035C">
        <w:rPr>
          <w:rFonts w:ascii="Times New Roman" w:hAnsi="Times New Roman"/>
          <w:color w:val="000000" w:themeColor="text1"/>
        </w:rPr>
        <w:t>all</w:t>
      </w:r>
      <w:r w:rsidR="007A1A62">
        <w:rPr>
          <w:rFonts w:ascii="Times New Roman" w:hAnsi="Times New Roman"/>
          <w:color w:val="000000" w:themeColor="text1"/>
        </w:rPr>
        <w:t xml:space="preserve"> </w:t>
      </w:r>
      <w:r w:rsidR="0063035C" w:rsidRPr="0063035C">
        <w:rPr>
          <w:rFonts w:ascii="Times New Roman" w:hAnsi="Times New Roman"/>
          <w:color w:val="000000" w:themeColor="text1"/>
        </w:rPr>
        <w:t xml:space="preserve">roadside signs </w:t>
      </w:r>
      <w:r w:rsidR="0063035C">
        <w:rPr>
          <w:rFonts w:ascii="Times New Roman" w:hAnsi="Times New Roman"/>
          <w:color w:val="000000" w:themeColor="text1"/>
        </w:rPr>
        <w:t>on the A</w:t>
      </w:r>
      <w:r w:rsidR="007A1A62">
        <w:rPr>
          <w:rFonts w:ascii="Times New Roman" w:hAnsi="Times New Roman"/>
          <w:color w:val="000000" w:themeColor="text1"/>
        </w:rPr>
        <w:t>6</w:t>
      </w:r>
      <w:r w:rsidR="0063035C">
        <w:rPr>
          <w:rFonts w:ascii="Times New Roman" w:hAnsi="Times New Roman"/>
          <w:color w:val="000000" w:themeColor="text1"/>
        </w:rPr>
        <w:t>013</w:t>
      </w:r>
      <w:r w:rsidR="007A1A62">
        <w:rPr>
          <w:rFonts w:ascii="Times New Roman" w:hAnsi="Times New Roman"/>
          <w:color w:val="000000" w:themeColor="text1"/>
        </w:rPr>
        <w:t xml:space="preserve"> to discourage excessive motorcycle noise. </w:t>
      </w:r>
      <w:r w:rsidR="007A1A62">
        <w:rPr>
          <w:rFonts w:ascii="Times New Roman" w:hAnsi="Times New Roman"/>
          <w:color w:val="000000" w:themeColor="text1"/>
        </w:rPr>
        <w:tab/>
        <w:t xml:space="preserve">       </w:t>
      </w:r>
      <w:r w:rsidR="007A1A62" w:rsidRPr="007A1A62">
        <w:rPr>
          <w:rFonts w:ascii="Times New Roman" w:hAnsi="Times New Roman"/>
          <w:b/>
          <w:bCs/>
          <w:color w:val="000000" w:themeColor="text1"/>
        </w:rPr>
        <w:t>Action: Clerk</w:t>
      </w:r>
      <w:r w:rsidR="007A1A62">
        <w:rPr>
          <w:rFonts w:ascii="Times New Roman" w:hAnsi="Times New Roman"/>
          <w:color w:val="000000" w:themeColor="text1"/>
        </w:rPr>
        <w:t xml:space="preserve"> </w:t>
      </w:r>
    </w:p>
    <w:p w14:paraId="5C22858E" w14:textId="77777777" w:rsidR="00126F68" w:rsidRPr="0063035C" w:rsidRDefault="00126F68" w:rsidP="00F87715">
      <w:pPr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5B3B8B8A" w14:textId="3F6EE615" w:rsidR="00F87715" w:rsidRDefault="00126F68" w:rsidP="00126F68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00000" w:themeColor="text1"/>
        </w:rPr>
        <w:t>29/26 A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ccounts for payment</w:t>
      </w:r>
      <w:r w:rsidR="00F87715" w:rsidRPr="00794460">
        <w:rPr>
          <w:rFonts w:ascii="Times New Roman" w:hAnsi="Times New Roman"/>
          <w:color w:val="000000" w:themeColor="text1"/>
        </w:rPr>
        <w:t xml:space="preserve"> </w:t>
      </w:r>
      <w:r w:rsidR="00F87715" w:rsidRPr="00126F68">
        <w:rPr>
          <w:rFonts w:ascii="Times New Roman" w:hAnsi="Times New Roman"/>
          <w:color w:val="000000" w:themeColor="text1"/>
        </w:rPr>
        <w:t>It was resolved to a</w:t>
      </w:r>
      <w:r w:rsidR="00F87715" w:rsidRPr="00126F68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 w:rsidR="007A1A62">
        <w:rPr>
          <w:rFonts w:ascii="Times New Roman" w:hAnsi="Times New Roman"/>
          <w:color w:val="0D0D0D" w:themeColor="text1" w:themeTint="F2"/>
        </w:rPr>
        <w:t>1,098</w:t>
      </w:r>
      <w:r w:rsidR="0063035C">
        <w:rPr>
          <w:rFonts w:ascii="Times New Roman" w:hAnsi="Times New Roman"/>
          <w:color w:val="0D0D0D" w:themeColor="text1" w:themeTint="F2"/>
        </w:rPr>
        <w:t>.</w:t>
      </w:r>
      <w:r w:rsidR="007A1A62">
        <w:rPr>
          <w:rFonts w:ascii="Times New Roman" w:hAnsi="Times New Roman"/>
          <w:color w:val="0D0D0D" w:themeColor="text1" w:themeTint="F2"/>
        </w:rPr>
        <w:t>4</w:t>
      </w:r>
      <w:r w:rsidR="0063035C">
        <w:rPr>
          <w:rFonts w:ascii="Times New Roman" w:hAnsi="Times New Roman"/>
          <w:color w:val="0D0D0D" w:themeColor="text1" w:themeTint="F2"/>
        </w:rPr>
        <w:t>8</w:t>
      </w:r>
      <w:r w:rsidR="003B4FB4" w:rsidRPr="00126F68">
        <w:rPr>
          <w:rFonts w:ascii="Times New Roman" w:hAnsi="Times New Roman"/>
          <w:color w:val="0D0D0D" w:themeColor="text1" w:themeTint="F2"/>
        </w:rPr>
        <w:t>):</w:t>
      </w:r>
      <w:r w:rsidR="0063035C">
        <w:rPr>
          <w:rFonts w:ascii="Times New Roman" w:hAnsi="Times New Roman"/>
          <w:color w:val="0D0D0D" w:themeColor="text1" w:themeTint="F2"/>
        </w:rPr>
        <w:t xml:space="preserve"> </w:t>
      </w:r>
    </w:p>
    <w:p w14:paraId="20E52EB4" w14:textId="77777777" w:rsidR="0063035C" w:rsidRPr="0063035C" w:rsidRDefault="0063035C" w:rsidP="0063035C">
      <w:pPr>
        <w:pStyle w:val="ListParagraph"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Jan</w:t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  <w:t xml:space="preserve">£235.71  </w:t>
      </w:r>
    </w:p>
    <w:p w14:paraId="133D7826" w14:textId="77777777" w:rsidR="0063035C" w:rsidRPr="0063035C" w:rsidRDefault="0063035C" w:rsidP="0063035C">
      <w:pPr>
        <w:pStyle w:val="ListParagraph"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>Handyman – salary, Jan</w:t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proofErr w:type="gramStart"/>
      <w:r w:rsidRPr="0063035C">
        <w:rPr>
          <w:rFonts w:ascii="Times New Roman" w:hAnsi="Times New Roman"/>
          <w:iCs/>
          <w:color w:val="000000" w:themeColor="text1"/>
          <w:sz w:val="22"/>
          <w:szCs w:val="22"/>
        </w:rPr>
        <w:t>£  20.30</w:t>
      </w:r>
      <w:proofErr w:type="gramEnd"/>
    </w:p>
    <w:p w14:paraId="38370B98" w14:textId="299AC064" w:rsidR="0063035C" w:rsidRPr="0063035C" w:rsidRDefault="0063035C" w:rsidP="0063035C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proofErr w:type="gramStart"/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13.99</w:t>
      </w:r>
      <w:proofErr w:type="gramEnd"/>
      <w:r w:rsidRPr="0063035C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</w:t>
      </w:r>
    </w:p>
    <w:p w14:paraId="32C48C21" w14:textId="6B8265A3" w:rsidR="0063035C" w:rsidRPr="0063035C" w:rsidRDefault="0063035C" w:rsidP="0063035C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EE0000"/>
          <w:sz w:val="22"/>
          <w:szCs w:val="22"/>
        </w:rPr>
      </w:pP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Defib Warehouse – replacement </w:t>
      </w:r>
      <w:proofErr w:type="gramStart"/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pads  </w:t>
      </w: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proofErr w:type="gramEnd"/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proofErr w:type="gramStart"/>
      <w:r w:rsidRPr="0063035C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70.74</w:t>
      </w:r>
      <w:proofErr w:type="gramEnd"/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9409386" w14:textId="05E2196E" w:rsidR="0063035C" w:rsidRPr="0063035C" w:rsidRDefault="0063035C" w:rsidP="0063035C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EE0000"/>
          <w:sz w:val="22"/>
          <w:szCs w:val="22"/>
        </w:rPr>
      </w:pP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>Fred Aldous Ltd – gift vouchers</w:t>
      </w: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>£  50.00</w:t>
      </w:r>
      <w:proofErr w:type="gramEnd"/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D6844BB" w14:textId="77777777" w:rsidR="0063035C" w:rsidRPr="0063035C" w:rsidRDefault="0063035C" w:rsidP="0063035C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>Peak District NPA – footpaths maintenance</w:t>
      </w: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3035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£462.00</w:t>
      </w:r>
    </w:p>
    <w:p w14:paraId="7D305CE6" w14:textId="1E62E50C" w:rsidR="0063035C" w:rsidRPr="0063035C" w:rsidRDefault="0063035C" w:rsidP="0063035C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Shelter Maintenance Ltd – bus-shelter cleaning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£  49.54</w:t>
      </w:r>
      <w:proofErr w:type="gramEnd"/>
    </w:p>
    <w:p w14:paraId="091013F4" w14:textId="0C4ABF19" w:rsidR="007A1A62" w:rsidRPr="0063035C" w:rsidRDefault="0063035C" w:rsidP="0063035C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Wm Eyre &amp; Sons</w:t>
      </w:r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masonry paint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>£  54.24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6B56A055" w14:textId="50FC4937" w:rsidR="0063035C" w:rsidRPr="0063035C" w:rsidRDefault="0063035C" w:rsidP="0063035C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Wm Eyre &amp; Sons</w:t>
      </w:r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fencing materials </w:t>
      </w:r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A1A6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£141.96</w:t>
      </w:r>
    </w:p>
    <w:p w14:paraId="5A306E61" w14:textId="0F99F8CB" w:rsidR="00F87715" w:rsidRDefault="00F87715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>
        <w:rPr>
          <w:rFonts w:ascii="Times New Roman" w:hAnsi="Times New Roman"/>
          <w:color w:val="000000" w:themeColor="text1"/>
        </w:rPr>
        <w:t>Nordhausen Scholes</w:t>
      </w:r>
      <w:r w:rsidR="007A1A62">
        <w:rPr>
          <w:rFonts w:ascii="Times New Roman" w:hAnsi="Times New Roman"/>
          <w:color w:val="000000" w:themeColor="text1"/>
        </w:rPr>
        <w:t xml:space="preserve"> and Priestley</w:t>
      </w:r>
      <w:r>
        <w:rPr>
          <w:rFonts w:ascii="Times New Roman" w:hAnsi="Times New Roman"/>
          <w:color w:val="000000" w:themeColor="text1"/>
        </w:rPr>
        <w:t xml:space="preserve">.    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="007A1A62">
        <w:rPr>
          <w:rFonts w:ascii="Times New Roman" w:hAnsi="Times New Roman"/>
          <w:color w:val="000000" w:themeColor="text1"/>
        </w:rPr>
        <w:tab/>
        <w:t xml:space="preserve">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>
        <w:rPr>
          <w:rFonts w:ascii="Times New Roman" w:hAnsi="Times New Roman"/>
          <w:b/>
          <w:bCs/>
          <w:color w:val="000000" w:themeColor="text1"/>
        </w:rPr>
        <w:t>ANS</w:t>
      </w:r>
      <w:r w:rsidR="007A1A62">
        <w:rPr>
          <w:rFonts w:ascii="Times New Roman" w:hAnsi="Times New Roman"/>
          <w:b/>
          <w:bCs/>
          <w:color w:val="000000" w:themeColor="text1"/>
        </w:rPr>
        <w:t>/VP</w:t>
      </w:r>
    </w:p>
    <w:p w14:paraId="733FE0E7" w14:textId="77777777" w:rsidR="00541DD0" w:rsidRPr="00541DD0" w:rsidRDefault="00541DD0" w:rsidP="00541DD0">
      <w:pPr>
        <w:pStyle w:val="BodyText"/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6"/>
          <w:szCs w:val="6"/>
        </w:rPr>
      </w:pPr>
    </w:p>
    <w:p w14:paraId="504FFE9F" w14:textId="75912880" w:rsidR="00F1607A" w:rsidRDefault="003B54F5" w:rsidP="0002401A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30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 w:rsidR="00FE4873"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 xml:space="preserve">It was resolved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to advise PDNPA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>that: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ab/>
      </w:r>
      <w:r w:rsidR="00D3780E">
        <w:rPr>
          <w:rFonts w:ascii="Times New Roman" w:hAnsi="Times New Roman" w:cs="Times New Roman"/>
          <w:color w:val="000000" w:themeColor="text1"/>
          <w:sz w:val="24"/>
        </w:rPr>
        <w:tab/>
      </w:r>
      <w:r w:rsidR="00D3780E">
        <w:rPr>
          <w:rFonts w:ascii="Times New Roman" w:hAnsi="Times New Roman" w:cs="Times New Roman"/>
          <w:color w:val="000000" w:themeColor="text1"/>
          <w:sz w:val="24"/>
        </w:rPr>
        <w:tab/>
        <w:t xml:space="preserve">       </w:t>
      </w:r>
      <w:r w:rsidR="00D3780E" w:rsidRPr="00D3780E">
        <w:rPr>
          <w:rFonts w:ascii="Times New Roman" w:hAnsi="Times New Roman" w:cs="Times New Roman"/>
          <w:b/>
          <w:bCs/>
          <w:color w:val="000000" w:themeColor="text1"/>
          <w:sz w:val="24"/>
        </w:rPr>
        <w:t>Action: Clerk</w:t>
      </w:r>
    </w:p>
    <w:p w14:paraId="35F60099" w14:textId="77777777" w:rsidR="00F1607A" w:rsidRPr="00F1607A" w:rsidRDefault="00F1607A" w:rsidP="00F1607A">
      <w:pPr>
        <w:pStyle w:val="BodyTex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there were no objections to application NP/HPK/1225/1293 (Dunvegan, West Lees Rd)</w:t>
      </w:r>
    </w:p>
    <w:p w14:paraId="4F280489" w14:textId="284E754C" w:rsidR="0002401A" w:rsidRPr="0002401A" w:rsidRDefault="00F1607A" w:rsidP="00F1607A">
      <w:pPr>
        <w:pStyle w:val="BodyTex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application NP</w:t>
      </w:r>
      <w:r w:rsidR="00D3780E">
        <w:rPr>
          <w:rFonts w:ascii="Times New Roman" w:hAnsi="Times New Roman" w:cs="Times New Roman"/>
          <w:color w:val="000000" w:themeColor="text1"/>
          <w:sz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</w:rPr>
        <w:t>HPK</w:t>
      </w:r>
      <w:r w:rsidR="00D3780E">
        <w:rPr>
          <w:rFonts w:ascii="Times New Roman" w:hAnsi="Times New Roman" w:cs="Times New Roman"/>
          <w:color w:val="000000" w:themeColor="text1"/>
          <w:sz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</w:rPr>
        <w:t>0126</w:t>
      </w:r>
      <w:r w:rsidR="00D3780E">
        <w:rPr>
          <w:rFonts w:ascii="Times New Roman" w:hAnsi="Times New Roman" w:cs="Times New Roman"/>
          <w:color w:val="000000" w:themeColor="text1"/>
          <w:sz w:val="24"/>
        </w:rPr>
        <w:t>/0009 (former Quaker Community, Water La) appears to contain some contradictions, making it difficult to ascertain its true intent.</w:t>
      </w:r>
      <w:r w:rsidR="00FE4873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C5AB3D5" w14:textId="77777777" w:rsidR="00541DD0" w:rsidRPr="005E1183" w:rsidRDefault="00541DD0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225C4D73" w14:textId="2DF79748" w:rsidR="00BE1500" w:rsidRPr="00BE1500" w:rsidRDefault="003B54F5" w:rsidP="005E1183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31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>/2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6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D20D39">
        <w:rPr>
          <w:rFonts w:ascii="Times New Roman" w:hAnsi="Times New Roman"/>
          <w:b/>
          <w:bCs/>
          <w:color w:val="0D0D0D" w:themeColor="text1" w:themeTint="F2"/>
        </w:rPr>
        <w:t>Community Emergency Respo</w:t>
      </w:r>
      <w:r w:rsidR="007C221F">
        <w:rPr>
          <w:rFonts w:ascii="Times New Roman" w:hAnsi="Times New Roman"/>
          <w:b/>
          <w:bCs/>
          <w:color w:val="0D0D0D" w:themeColor="text1" w:themeTint="F2"/>
        </w:rPr>
        <w:t>n</w:t>
      </w:r>
      <w:r w:rsidR="00D20D39">
        <w:rPr>
          <w:rFonts w:ascii="Times New Roman" w:hAnsi="Times New Roman"/>
          <w:b/>
          <w:bCs/>
          <w:color w:val="0D0D0D" w:themeColor="text1" w:themeTint="F2"/>
        </w:rPr>
        <w:t xml:space="preserve">se </w:t>
      </w:r>
      <w:proofErr w:type="gramStart"/>
      <w:r w:rsidR="00D3780E">
        <w:rPr>
          <w:rFonts w:ascii="Times New Roman" w:hAnsi="Times New Roman"/>
          <w:b/>
          <w:bCs/>
          <w:color w:val="0D0D0D" w:themeColor="text1" w:themeTint="F2"/>
        </w:rPr>
        <w:t>document</w:t>
      </w:r>
      <w:proofErr w:type="gramEnd"/>
      <w:r w:rsidR="00D3780E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D3780E" w:rsidRPr="00D3780E">
        <w:rPr>
          <w:rFonts w:ascii="Times New Roman" w:hAnsi="Times New Roman"/>
          <w:color w:val="0D0D0D" w:themeColor="text1" w:themeTint="F2"/>
        </w:rPr>
        <w:t>It was re</w:t>
      </w:r>
      <w:r w:rsidR="00D3780E">
        <w:rPr>
          <w:rFonts w:ascii="Times New Roman" w:hAnsi="Times New Roman"/>
          <w:color w:val="0D0D0D" w:themeColor="text1" w:themeTint="F2"/>
        </w:rPr>
        <w:t>s</w:t>
      </w:r>
      <w:r w:rsidR="00D3780E" w:rsidRPr="00D3780E">
        <w:rPr>
          <w:rFonts w:ascii="Times New Roman" w:hAnsi="Times New Roman"/>
          <w:color w:val="0D0D0D" w:themeColor="text1" w:themeTint="F2"/>
        </w:rPr>
        <w:t>olved to endorse the final ver</w:t>
      </w:r>
      <w:r w:rsidR="00D3780E">
        <w:rPr>
          <w:rFonts w:ascii="Times New Roman" w:hAnsi="Times New Roman"/>
          <w:color w:val="0D0D0D" w:themeColor="text1" w:themeTint="F2"/>
        </w:rPr>
        <w:t>s</w:t>
      </w:r>
      <w:r w:rsidR="00D3780E" w:rsidRPr="00D3780E">
        <w:rPr>
          <w:rFonts w:ascii="Times New Roman" w:hAnsi="Times New Roman"/>
          <w:color w:val="0D0D0D" w:themeColor="text1" w:themeTint="F2"/>
        </w:rPr>
        <w:t xml:space="preserve">ion </w:t>
      </w:r>
      <w:r w:rsidR="00D3780E">
        <w:rPr>
          <w:rFonts w:ascii="Times New Roman" w:hAnsi="Times New Roman"/>
          <w:color w:val="0D0D0D" w:themeColor="text1" w:themeTint="F2"/>
        </w:rPr>
        <w:t>of the document.</w:t>
      </w:r>
      <w:r w:rsidR="008E330E" w:rsidRPr="00D3780E">
        <w:rPr>
          <w:rFonts w:ascii="Times New Roman" w:hAnsi="Times New Roman"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</w:r>
      <w:r w:rsidR="008E330E">
        <w:rPr>
          <w:rFonts w:ascii="Times New Roman" w:hAnsi="Times New Roman"/>
          <w:b/>
          <w:bCs/>
          <w:color w:val="0D0D0D" w:themeColor="text1" w:themeTint="F2"/>
        </w:rPr>
        <w:tab/>
        <w:t xml:space="preserve">       </w:t>
      </w:r>
      <w:r w:rsidR="00BE1500" w:rsidRPr="00BE1500">
        <w:rPr>
          <w:rFonts w:ascii="Times New Roman" w:hAnsi="Times New Roman"/>
          <w:b/>
          <w:bCs/>
          <w:color w:val="0D0D0D" w:themeColor="text1" w:themeTint="F2"/>
        </w:rPr>
        <w:t xml:space="preserve">Action: </w:t>
      </w:r>
      <w:r w:rsidR="007C221F">
        <w:rPr>
          <w:rFonts w:ascii="Times New Roman" w:hAnsi="Times New Roman"/>
          <w:b/>
          <w:bCs/>
          <w:color w:val="0D0D0D" w:themeColor="text1" w:themeTint="F2"/>
        </w:rPr>
        <w:t>Clerk</w:t>
      </w:r>
      <w:r w:rsidR="00BE1500" w:rsidRPr="00BE1500">
        <w:rPr>
          <w:rFonts w:ascii="Times New Roman" w:hAnsi="Times New Roman"/>
          <w:b/>
          <w:bCs/>
          <w:color w:val="0D0D0D" w:themeColor="text1" w:themeTint="F2"/>
        </w:rPr>
        <w:t xml:space="preserve"> </w:t>
      </w:r>
    </w:p>
    <w:p w14:paraId="210CACC7" w14:textId="77777777" w:rsidR="005E1183" w:rsidRPr="005E1183" w:rsidRDefault="005E1183" w:rsidP="001361BC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09FFC5FC" w14:textId="77777777" w:rsidR="00D3780E" w:rsidRDefault="00D3780E" w:rsidP="001361BC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14:paraId="219D9362" w14:textId="77777777" w:rsidR="00D3780E" w:rsidRDefault="00D3780E" w:rsidP="001361BC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14:paraId="721FFAD1" w14:textId="345AFCB6" w:rsidR="00585BCE" w:rsidRDefault="003B54F5" w:rsidP="001361BC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>32</w:t>
      </w:r>
      <w:r w:rsidR="00F3462E" w:rsidRPr="00B964E8">
        <w:rPr>
          <w:rFonts w:ascii="Times New Roman" w:hAnsi="Times New Roman"/>
          <w:b/>
          <w:bCs/>
          <w:color w:val="000000" w:themeColor="text1"/>
        </w:rPr>
        <w:t>/2</w:t>
      </w:r>
      <w:r w:rsidR="005D37B7">
        <w:rPr>
          <w:rFonts w:ascii="Times New Roman" w:hAnsi="Times New Roman"/>
          <w:b/>
          <w:bCs/>
          <w:color w:val="000000" w:themeColor="text1"/>
        </w:rPr>
        <w:t>6</w:t>
      </w:r>
      <w:r w:rsidR="00F3462E" w:rsidRPr="00280B9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A5B71">
        <w:rPr>
          <w:rFonts w:ascii="Times New Roman" w:hAnsi="Times New Roman"/>
          <w:b/>
          <w:bCs/>
          <w:color w:val="000000" w:themeColor="text1"/>
        </w:rPr>
        <w:t>Improving the appearance of the Parish</w:t>
      </w:r>
    </w:p>
    <w:p w14:paraId="5468D7D6" w14:textId="2C5F179C" w:rsidR="002F2C14" w:rsidRPr="004A2AC0" w:rsidRDefault="002F2C14" w:rsidP="001361BC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2F2C14">
        <w:rPr>
          <w:rFonts w:ascii="Times New Roman" w:hAnsi="Times New Roman"/>
          <w:b/>
          <w:bCs/>
          <w:color w:val="000000" w:themeColor="text1"/>
        </w:rPr>
        <w:t>a.</w:t>
      </w:r>
      <w:r>
        <w:rPr>
          <w:rFonts w:ascii="Times New Roman" w:hAnsi="Times New Roman"/>
          <w:b/>
          <w:bCs/>
          <w:color w:val="000000" w:themeColor="text1"/>
        </w:rPr>
        <w:t xml:space="preserve"> Creation of ‘village gateways’ </w:t>
      </w:r>
      <w:r w:rsidR="00B964E8" w:rsidRPr="00B964E8">
        <w:rPr>
          <w:rFonts w:ascii="Times New Roman" w:hAnsi="Times New Roman"/>
          <w:color w:val="000000" w:themeColor="text1"/>
        </w:rPr>
        <w:t>It was noted that</w:t>
      </w:r>
      <w:r w:rsidR="00B964E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3780E" w:rsidRPr="00D3780E">
        <w:rPr>
          <w:rFonts w:ascii="Times New Roman" w:hAnsi="Times New Roman"/>
          <w:color w:val="000000" w:themeColor="text1"/>
        </w:rPr>
        <w:t>the</w:t>
      </w:r>
      <w:r w:rsidR="00D3780E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964E8">
        <w:rPr>
          <w:rFonts w:ascii="Times New Roman" w:hAnsi="Times New Roman"/>
          <w:color w:val="000000" w:themeColor="text1"/>
        </w:rPr>
        <w:t xml:space="preserve">necessary permission </w:t>
      </w:r>
      <w:r w:rsidR="00D3780E">
        <w:rPr>
          <w:rFonts w:ascii="Times New Roman" w:hAnsi="Times New Roman"/>
          <w:color w:val="000000" w:themeColor="text1"/>
        </w:rPr>
        <w:t xml:space="preserve">from </w:t>
      </w:r>
      <w:r w:rsidR="00B964E8">
        <w:rPr>
          <w:rFonts w:ascii="Times New Roman" w:hAnsi="Times New Roman"/>
          <w:color w:val="000000" w:themeColor="text1"/>
        </w:rPr>
        <w:t xml:space="preserve">DCC </w:t>
      </w:r>
      <w:r w:rsidR="00D3780E">
        <w:rPr>
          <w:rFonts w:ascii="Times New Roman" w:hAnsi="Times New Roman"/>
          <w:color w:val="000000" w:themeColor="text1"/>
        </w:rPr>
        <w:t>is</w:t>
      </w:r>
      <w:r w:rsidR="00B964E8">
        <w:rPr>
          <w:rFonts w:ascii="Times New Roman" w:hAnsi="Times New Roman"/>
          <w:color w:val="000000" w:themeColor="text1"/>
        </w:rPr>
        <w:t xml:space="preserve"> </w:t>
      </w:r>
      <w:r w:rsidR="007572B8">
        <w:rPr>
          <w:rFonts w:ascii="Times New Roman" w:hAnsi="Times New Roman"/>
          <w:color w:val="000000" w:themeColor="text1"/>
        </w:rPr>
        <w:t xml:space="preserve">still </w:t>
      </w:r>
      <w:r w:rsidR="00B964E8">
        <w:rPr>
          <w:rFonts w:ascii="Times New Roman" w:hAnsi="Times New Roman"/>
          <w:color w:val="000000" w:themeColor="text1"/>
        </w:rPr>
        <w:t xml:space="preserve">awaited. </w:t>
      </w:r>
    </w:p>
    <w:p w14:paraId="183C37F3" w14:textId="798D7B3C" w:rsidR="007515EE" w:rsidRDefault="002F2C14" w:rsidP="007515EE">
      <w:pPr>
        <w:pStyle w:val="BodyText"/>
        <w:jc w:val="both"/>
        <w:rPr>
          <w:rFonts w:ascii="Times New Roman" w:eastAsia="Arial" w:hAnsi="Times New Roman" w:cs="Times New Roman"/>
          <w:color w:val="000000" w:themeColor="text1"/>
          <w:sz w:val="24"/>
        </w:rPr>
      </w:pPr>
      <w:r w:rsidRPr="007515E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b. </w:t>
      </w:r>
      <w:r w:rsidR="003A5B71" w:rsidRPr="007515EE">
        <w:rPr>
          <w:rFonts w:ascii="Times New Roman" w:hAnsi="Times New Roman" w:cs="Times New Roman"/>
          <w:b/>
          <w:bCs/>
          <w:color w:val="000000" w:themeColor="text1"/>
          <w:sz w:val="24"/>
        </w:rPr>
        <w:t>T</w:t>
      </w:r>
      <w:r w:rsidRPr="007515EE">
        <w:rPr>
          <w:rFonts w:ascii="Times New Roman" w:hAnsi="Times New Roman" w:cs="Times New Roman"/>
          <w:b/>
          <w:bCs/>
          <w:color w:val="000000" w:themeColor="text1"/>
          <w:sz w:val="24"/>
        </w:rPr>
        <w:t>he Green</w:t>
      </w:r>
      <w:r w:rsidR="004A2AC0" w:rsidRPr="007515E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7515EE">
        <w:rPr>
          <w:rFonts w:ascii="Times New Roman" w:eastAsia="Arial" w:hAnsi="Times New Roman" w:cs="Times New Roman"/>
          <w:color w:val="000000" w:themeColor="text1"/>
          <w:sz w:val="24"/>
        </w:rPr>
        <w:t xml:space="preserve">It was resolved </w:t>
      </w:r>
      <w:r w:rsidR="007515EE" w:rsidRPr="007515EE">
        <w:rPr>
          <w:rFonts w:ascii="Times New Roman" w:eastAsia="Arial" w:hAnsi="Times New Roman" w:cs="Times New Roman"/>
          <w:color w:val="000000" w:themeColor="text1"/>
          <w:sz w:val="24"/>
        </w:rPr>
        <w:t xml:space="preserve">to </w:t>
      </w:r>
      <w:r w:rsidR="007515EE">
        <w:rPr>
          <w:rFonts w:ascii="Times New Roman" w:eastAsia="Arial" w:hAnsi="Times New Roman" w:cs="Times New Roman"/>
          <w:color w:val="000000" w:themeColor="text1"/>
          <w:sz w:val="24"/>
        </w:rPr>
        <w:t xml:space="preserve">get the stone stoops cleaned, and also to </w:t>
      </w:r>
      <w:r w:rsidR="007515EE" w:rsidRPr="007515EE">
        <w:rPr>
          <w:rFonts w:ascii="Times New Roman" w:eastAsia="Arial" w:hAnsi="Times New Roman" w:cs="Times New Roman"/>
          <w:color w:val="000000" w:themeColor="text1"/>
          <w:sz w:val="24"/>
        </w:rPr>
        <w:t>investigate (</w:t>
      </w:r>
      <w:proofErr w:type="spellStart"/>
      <w:r w:rsidR="007515EE" w:rsidRPr="007515EE">
        <w:rPr>
          <w:rFonts w:ascii="Times New Roman" w:eastAsia="Arial" w:hAnsi="Times New Roman" w:cs="Times New Roman"/>
          <w:color w:val="000000" w:themeColor="text1"/>
          <w:sz w:val="24"/>
        </w:rPr>
        <w:t>i</w:t>
      </w:r>
      <w:proofErr w:type="spellEnd"/>
      <w:r w:rsidR="007515EE" w:rsidRPr="007515EE">
        <w:rPr>
          <w:rFonts w:ascii="Times New Roman" w:eastAsia="Arial" w:hAnsi="Times New Roman" w:cs="Times New Roman"/>
          <w:color w:val="000000" w:themeColor="text1"/>
          <w:sz w:val="24"/>
        </w:rPr>
        <w:t xml:space="preserve">) installing a more suitable surface, (ii) buying new planters for the perimeter and (iii) creating a fixed canopy around the central tree, to give some shelter for those using the seats there. </w:t>
      </w:r>
      <w:r w:rsidR="007515EE">
        <w:rPr>
          <w:rFonts w:ascii="Times New Roman" w:eastAsia="Arial" w:hAnsi="Times New Roman" w:cs="Times New Roman"/>
          <w:color w:val="000000" w:themeColor="text1"/>
          <w:sz w:val="24"/>
        </w:rPr>
        <w:t xml:space="preserve">It was also resolved to seek, as part of this year’s triennial safety inspection of the Green’s trees, professional advice as to the value/purpose of retaining the boulders at the foot of the trees. </w:t>
      </w:r>
    </w:p>
    <w:p w14:paraId="68A78C95" w14:textId="01BF7B86" w:rsidR="007515EE" w:rsidRPr="007515EE" w:rsidRDefault="007515EE" w:rsidP="007515EE">
      <w:pPr>
        <w:pStyle w:val="BodyText"/>
        <w:ind w:left="6480" w:firstLine="7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</w:rPr>
        <w:t xml:space="preserve">       </w:t>
      </w:r>
      <w:r w:rsidRPr="007515EE">
        <w:rPr>
          <w:rFonts w:ascii="Times New Roman" w:eastAsia="Arial" w:hAnsi="Times New Roman" w:cs="Times New Roman"/>
          <w:b/>
          <w:bCs/>
          <w:color w:val="000000" w:themeColor="text1"/>
          <w:sz w:val="24"/>
        </w:rPr>
        <w:t>Action: Clerk</w:t>
      </w:r>
    </w:p>
    <w:p w14:paraId="1C695777" w14:textId="77777777" w:rsidR="00F1607A" w:rsidRDefault="009C7E50" w:rsidP="00F1607A">
      <w:pPr>
        <w:contextualSpacing/>
        <w:jc w:val="both"/>
        <w:rPr>
          <w:rFonts w:ascii="Times New Roman" w:hAnsi="Times New Roman"/>
          <w:color w:val="000000" w:themeColor="text1"/>
        </w:rPr>
      </w:pPr>
      <w:r w:rsidRPr="00672C7D">
        <w:rPr>
          <w:rFonts w:ascii="Times New Roman" w:hAnsi="Times New Roman"/>
          <w:sz w:val="6"/>
          <w:szCs w:val="6"/>
        </w:rPr>
        <w:t xml:space="preserve"> </w:t>
      </w:r>
      <w:r w:rsidR="003B54F5" w:rsidRPr="003B54F5">
        <w:rPr>
          <w:rFonts w:ascii="Times New Roman" w:hAnsi="Times New Roman"/>
          <w:b/>
          <w:bCs/>
          <w:color w:val="000000" w:themeColor="text1"/>
        </w:rPr>
        <w:t>33/26 Council’s February newsletter</w:t>
      </w:r>
      <w:r w:rsidR="003B54F5">
        <w:rPr>
          <w:rFonts w:ascii="Times New Roman" w:hAnsi="Times New Roman"/>
          <w:color w:val="000000" w:themeColor="text1"/>
        </w:rPr>
        <w:t xml:space="preserve"> </w:t>
      </w:r>
      <w:r w:rsidR="003B54F5" w:rsidRPr="00150E66">
        <w:rPr>
          <w:rFonts w:ascii="Times New Roman" w:hAnsi="Times New Roman"/>
          <w:color w:val="000000" w:themeColor="text1"/>
        </w:rPr>
        <w:t>It was r</w:t>
      </w:r>
      <w:r w:rsidR="003B54F5">
        <w:rPr>
          <w:rFonts w:ascii="Times New Roman" w:hAnsi="Times New Roman"/>
          <w:color w:val="000000" w:themeColor="text1"/>
        </w:rPr>
        <w:t>es</w:t>
      </w:r>
      <w:r w:rsidR="003B54F5" w:rsidRPr="00150E66">
        <w:rPr>
          <w:rFonts w:ascii="Times New Roman" w:hAnsi="Times New Roman"/>
          <w:color w:val="000000" w:themeColor="text1"/>
        </w:rPr>
        <w:t xml:space="preserve">olved </w:t>
      </w:r>
      <w:r w:rsidR="003B54F5">
        <w:rPr>
          <w:rFonts w:ascii="Times New Roman" w:hAnsi="Times New Roman"/>
          <w:color w:val="000000" w:themeColor="text1"/>
        </w:rPr>
        <w:t>to approve this for publication</w:t>
      </w:r>
      <w:r w:rsidR="003B54F5" w:rsidRPr="00150E66">
        <w:rPr>
          <w:rFonts w:ascii="Times New Roman" w:hAnsi="Times New Roman"/>
          <w:color w:val="000000" w:themeColor="text1"/>
        </w:rPr>
        <w:t>.</w:t>
      </w:r>
      <w:r w:rsidR="003B54F5">
        <w:rPr>
          <w:rFonts w:ascii="Times New Roman" w:hAnsi="Times New Roman"/>
          <w:color w:val="000000" w:themeColor="text1"/>
        </w:rPr>
        <w:t xml:space="preserve"> </w:t>
      </w:r>
    </w:p>
    <w:p w14:paraId="04BD4A97" w14:textId="11F9B345" w:rsidR="003B54F5" w:rsidRPr="00F1607A" w:rsidRDefault="00F1607A" w:rsidP="00F1607A">
      <w:pPr>
        <w:ind w:left="6480" w:firstLine="720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Pr="00F1607A">
        <w:rPr>
          <w:rFonts w:ascii="Times New Roman" w:hAnsi="Times New Roman"/>
          <w:b/>
          <w:bCs/>
          <w:color w:val="000000" w:themeColor="text1"/>
        </w:rPr>
        <w:t>Action: Clerk</w:t>
      </w:r>
    </w:p>
    <w:p w14:paraId="3D391D82" w14:textId="2B2CC97D" w:rsidR="00FB3EC1" w:rsidRPr="00C60F7F" w:rsidRDefault="003B54F5" w:rsidP="00FB3EC1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34</w:t>
      </w:r>
      <w:r w:rsidR="008B5EBE" w:rsidRPr="00FB3EC1">
        <w:rPr>
          <w:rFonts w:ascii="Times New Roman" w:hAnsi="Times New Roman"/>
          <w:color w:val="000000" w:themeColor="text1"/>
          <w:sz w:val="24"/>
        </w:rPr>
        <w:t>/2</w:t>
      </w:r>
      <w:r w:rsidR="005D37B7">
        <w:rPr>
          <w:rFonts w:ascii="Times New Roman" w:hAnsi="Times New Roman"/>
          <w:color w:val="000000" w:themeColor="text1"/>
          <w:sz w:val="24"/>
        </w:rPr>
        <w:t>6</w:t>
      </w:r>
      <w:r w:rsidR="008B5EBE" w:rsidRPr="005E1183">
        <w:rPr>
          <w:rFonts w:ascii="Times New Roman" w:hAnsi="Times New Roman"/>
          <w:color w:val="000000" w:themeColor="text1"/>
          <w:sz w:val="24"/>
        </w:rPr>
        <w:t xml:space="preserve"> Reports from other meetings </w:t>
      </w:r>
      <w:r w:rsidR="00EE7759" w:rsidRPr="00FB3EC1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Cllr </w:t>
      </w:r>
      <w:r w:rsidR="00F1607A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Priestley reported on a joint meeting of Hope Valley Parish Councils re managing tourism, and the Bamford Community Society AGM. Cllr Moran reported on Derbyshire Law Centre’s AGM. Cllr </w:t>
      </w:r>
      <w:r w:rsidR="00EE7759" w:rsidRPr="00FB3EC1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Nordhausen Scholes </w:t>
      </w:r>
      <w:r w:rsidR="00FB3EC1" w:rsidRPr="00FB3EC1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reported on </w:t>
      </w:r>
      <w:r w:rsidR="00F1607A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a DALC meeting re a resurgence of beavers in Derbyshire. </w:t>
      </w:r>
      <w:r w:rsidR="007572B8">
        <w:rPr>
          <w:rFonts w:ascii="Times New Roman" w:hAnsi="Times New Roman"/>
          <w:b w:val="0"/>
          <w:bCs w:val="0"/>
          <w:color w:val="000000" w:themeColor="text1"/>
          <w:sz w:val="24"/>
        </w:rPr>
        <w:t xml:space="preserve"> </w:t>
      </w:r>
      <w:r w:rsidR="00FB3EC1">
        <w:rPr>
          <w:rFonts w:ascii="Times New Roman" w:hAnsi="Times New Roman"/>
          <w:b w:val="0"/>
          <w:bCs w:val="0"/>
          <w:sz w:val="24"/>
        </w:rPr>
        <w:t xml:space="preserve">     </w:t>
      </w:r>
    </w:p>
    <w:p w14:paraId="2B6FD7F6" w14:textId="77777777" w:rsidR="00672C7D" w:rsidRPr="00672C7D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0AE17918" w:rsidR="004811D0" w:rsidRDefault="003B54F5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35</w:t>
      </w:r>
      <w:r w:rsidR="00A62074" w:rsidRPr="00A62074">
        <w:rPr>
          <w:b/>
          <w:bCs/>
        </w:rPr>
        <w:t>/2</w:t>
      </w:r>
      <w:r w:rsidR="005D37B7">
        <w:rPr>
          <w:b/>
          <w:bCs/>
        </w:rPr>
        <w:t>6</w:t>
      </w:r>
      <w:r w:rsidR="00A62074" w:rsidRPr="00A62074">
        <w:rPr>
          <w:b/>
          <w:bCs/>
        </w:rPr>
        <w:t xml:space="preserve"> Date of next meeting</w:t>
      </w:r>
      <w:r w:rsidR="00A62074">
        <w:t xml:space="preserve"> </w:t>
      </w:r>
      <w:r w:rsidR="00E652C2">
        <w:t xml:space="preserve">It was resolved that the next </w:t>
      </w:r>
      <w:r w:rsidR="00FD1548">
        <w:t xml:space="preserve">Council </w:t>
      </w:r>
      <w:r w:rsidR="00E652C2">
        <w:t xml:space="preserve">meeting be on </w:t>
      </w:r>
      <w:r w:rsidR="00D01309">
        <w:t xml:space="preserve">Monday </w:t>
      </w:r>
      <w:r w:rsidR="005D37B7">
        <w:t xml:space="preserve">2 </w:t>
      </w:r>
      <w:r w:rsidR="00F1607A">
        <w:t>March</w:t>
      </w:r>
      <w:r w:rsidR="00957068">
        <w:t xml:space="preserve"> at </w:t>
      </w:r>
      <w:r w:rsidR="00E652C2" w:rsidRPr="005E1183">
        <w:t>7</w:t>
      </w:r>
      <w:r w:rsidR="005E1183" w:rsidRPr="005E1183">
        <w:t>.30</w:t>
      </w:r>
      <w:r w:rsidR="00E652C2" w:rsidRPr="005E1183">
        <w:t>pm</w:t>
      </w:r>
      <w:r w:rsidR="007B5652">
        <w:t xml:space="preserve"> </w:t>
      </w:r>
      <w:r w:rsidR="00D01309">
        <w:t>at the Bamford Institute.</w:t>
      </w:r>
      <w:r w:rsidR="00E652C2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6C4C8AB3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F1607A">
        <w:t>8</w:t>
      </w:r>
      <w:r w:rsidR="00672C7D">
        <w:t>.</w:t>
      </w:r>
      <w:r w:rsidR="00F1607A">
        <w:t>5</w:t>
      </w:r>
      <w:r w:rsidR="005D37B7">
        <w:t>0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7"/>
      <w:footerReference w:type="first" r:id="rId8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C373" w14:textId="77777777" w:rsidR="00DD0F74" w:rsidRDefault="00DD0F74">
      <w:r>
        <w:separator/>
      </w:r>
    </w:p>
  </w:endnote>
  <w:endnote w:type="continuationSeparator" w:id="0">
    <w:p w14:paraId="366EDEE1" w14:textId="77777777" w:rsidR="00DD0F74" w:rsidRDefault="00DD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929E" w14:textId="77777777" w:rsidR="00DD0F74" w:rsidRDefault="00DD0F74">
      <w:r>
        <w:separator/>
      </w:r>
    </w:p>
  </w:footnote>
  <w:footnote w:type="continuationSeparator" w:id="0">
    <w:p w14:paraId="701EEE5B" w14:textId="77777777" w:rsidR="00DD0F74" w:rsidRDefault="00DD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61539"/>
    <w:multiLevelType w:val="hybridMultilevel"/>
    <w:tmpl w:val="9788BB24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C43565"/>
    <w:multiLevelType w:val="hybridMultilevel"/>
    <w:tmpl w:val="ABF8D8CA"/>
    <w:lvl w:ilvl="0" w:tplc="41B8B8C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1"/>
  </w:num>
  <w:num w:numId="2" w16cid:durableId="1163081465">
    <w:abstractNumId w:val="0"/>
  </w:num>
  <w:num w:numId="3" w16cid:durableId="108355476">
    <w:abstractNumId w:val="3"/>
  </w:num>
  <w:num w:numId="4" w16cid:durableId="501698275">
    <w:abstractNumId w:val="2"/>
  </w:num>
  <w:num w:numId="5" w16cid:durableId="1771585285">
    <w:abstractNumId w:val="4"/>
  </w:num>
  <w:num w:numId="6" w16cid:durableId="7559208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0796F"/>
    <w:rsid w:val="00110B0C"/>
    <w:rsid w:val="0011342D"/>
    <w:rsid w:val="00113BD2"/>
    <w:rsid w:val="001158A3"/>
    <w:rsid w:val="0012053E"/>
    <w:rsid w:val="0012126A"/>
    <w:rsid w:val="001218EE"/>
    <w:rsid w:val="001232A1"/>
    <w:rsid w:val="00123868"/>
    <w:rsid w:val="00123F47"/>
    <w:rsid w:val="00123FA0"/>
    <w:rsid w:val="0012409A"/>
    <w:rsid w:val="0012409E"/>
    <w:rsid w:val="001252CE"/>
    <w:rsid w:val="00126F68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20A9"/>
    <w:rsid w:val="00152431"/>
    <w:rsid w:val="00154B05"/>
    <w:rsid w:val="001552CD"/>
    <w:rsid w:val="00157259"/>
    <w:rsid w:val="001573FD"/>
    <w:rsid w:val="001601AB"/>
    <w:rsid w:val="00160877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2BB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84D"/>
    <w:rsid w:val="001931C7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1AD6"/>
    <w:rsid w:val="003B1BAF"/>
    <w:rsid w:val="003B2BB3"/>
    <w:rsid w:val="003B3193"/>
    <w:rsid w:val="003B3E28"/>
    <w:rsid w:val="003B4BBD"/>
    <w:rsid w:val="003B4FB4"/>
    <w:rsid w:val="003B54F5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46C4"/>
    <w:rsid w:val="00414DE2"/>
    <w:rsid w:val="004154E6"/>
    <w:rsid w:val="00415E69"/>
    <w:rsid w:val="00417617"/>
    <w:rsid w:val="00420153"/>
    <w:rsid w:val="0042097C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3B13"/>
    <w:rsid w:val="00464163"/>
    <w:rsid w:val="00464193"/>
    <w:rsid w:val="0046523B"/>
    <w:rsid w:val="004655BC"/>
    <w:rsid w:val="004659AB"/>
    <w:rsid w:val="00465B0B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5DAC"/>
    <w:rsid w:val="004D6175"/>
    <w:rsid w:val="004D6AE3"/>
    <w:rsid w:val="004D727C"/>
    <w:rsid w:val="004E03DC"/>
    <w:rsid w:val="004E0F29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AA9"/>
    <w:rsid w:val="004F1EE8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A73"/>
    <w:rsid w:val="00561F27"/>
    <w:rsid w:val="0056355B"/>
    <w:rsid w:val="0056654F"/>
    <w:rsid w:val="005670CC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600D6E"/>
    <w:rsid w:val="00601607"/>
    <w:rsid w:val="00601650"/>
    <w:rsid w:val="006034E3"/>
    <w:rsid w:val="00605327"/>
    <w:rsid w:val="00605B96"/>
    <w:rsid w:val="00606194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35C"/>
    <w:rsid w:val="00630D2D"/>
    <w:rsid w:val="00631473"/>
    <w:rsid w:val="006324FA"/>
    <w:rsid w:val="00632C0E"/>
    <w:rsid w:val="00635862"/>
    <w:rsid w:val="00637013"/>
    <w:rsid w:val="00637A14"/>
    <w:rsid w:val="00640089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EE2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5EE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1A62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690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5B1"/>
    <w:rsid w:val="00882DD9"/>
    <w:rsid w:val="0088323E"/>
    <w:rsid w:val="00885429"/>
    <w:rsid w:val="00890220"/>
    <w:rsid w:val="00890767"/>
    <w:rsid w:val="00890D61"/>
    <w:rsid w:val="008921C3"/>
    <w:rsid w:val="00892D9A"/>
    <w:rsid w:val="00893644"/>
    <w:rsid w:val="00893D08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122B"/>
    <w:rsid w:val="00912256"/>
    <w:rsid w:val="00912349"/>
    <w:rsid w:val="009127F1"/>
    <w:rsid w:val="00915148"/>
    <w:rsid w:val="00920DD0"/>
    <w:rsid w:val="00920DF2"/>
    <w:rsid w:val="00921A45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58BD"/>
    <w:rsid w:val="00976E97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5002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10686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1017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5E10"/>
    <w:rsid w:val="00AA7455"/>
    <w:rsid w:val="00AB0276"/>
    <w:rsid w:val="00AB1779"/>
    <w:rsid w:val="00AB2740"/>
    <w:rsid w:val="00AB2E5D"/>
    <w:rsid w:val="00AB2EEE"/>
    <w:rsid w:val="00AC0152"/>
    <w:rsid w:val="00AC02DC"/>
    <w:rsid w:val="00AC05E3"/>
    <w:rsid w:val="00AC07D2"/>
    <w:rsid w:val="00AC08B8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EAC"/>
    <w:rsid w:val="00C26557"/>
    <w:rsid w:val="00C26678"/>
    <w:rsid w:val="00C276B1"/>
    <w:rsid w:val="00C27CA2"/>
    <w:rsid w:val="00C308FC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4185"/>
    <w:rsid w:val="00C871C9"/>
    <w:rsid w:val="00C87826"/>
    <w:rsid w:val="00C8788A"/>
    <w:rsid w:val="00C9024C"/>
    <w:rsid w:val="00C9082F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3780E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0F74"/>
    <w:rsid w:val="00DD1D45"/>
    <w:rsid w:val="00DD2988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0A09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07A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57CE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CCE0CEB9-C2F2-49EC-9383-FA7EB1B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5</cp:revision>
  <cp:lastPrinted>2026-03-02T13:59:00Z</cp:lastPrinted>
  <dcterms:created xsi:type="dcterms:W3CDTF">2026-02-02T23:58:00Z</dcterms:created>
  <dcterms:modified xsi:type="dcterms:W3CDTF">2026-03-02T14:01:00Z</dcterms:modified>
</cp:coreProperties>
</file>